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37F94" w14:textId="35D25038" w:rsidR="00FC310B" w:rsidRDefault="00FC310B" w:rsidP="008F229D">
      <w:pPr>
        <w:spacing w:after="0"/>
        <w:jc w:val="both"/>
        <w:rPr>
          <w:rFonts w:ascii="Helvetica" w:eastAsiaTheme="majorEastAsia" w:hAnsi="Helvetica" w:cs="Helvetica"/>
          <w:bCs/>
          <w:color w:val="929292"/>
          <w:sz w:val="24"/>
          <w:szCs w:val="24"/>
          <w:lang w:val="sq-AL"/>
        </w:rPr>
      </w:pPr>
      <w:bookmarkStart w:id="0" w:name="_GoBack"/>
      <w:bookmarkEnd w:id="0"/>
    </w:p>
    <w:p w14:paraId="605C4D22" w14:textId="7E36D9A4" w:rsidR="00FC310B" w:rsidRPr="00FC310B" w:rsidRDefault="00FC310B" w:rsidP="00FC210F">
      <w:pPr>
        <w:spacing w:after="0"/>
        <w:jc w:val="center"/>
        <w:rPr>
          <w:rFonts w:cs="Arial"/>
          <w:color w:val="333333"/>
          <w:sz w:val="32"/>
          <w:szCs w:val="32"/>
          <w:shd w:val="clear" w:color="auto" w:fill="FFFFFF"/>
          <w:lang w:val="sq-AL"/>
        </w:rPr>
      </w:pPr>
      <w:r w:rsidRPr="00FC310B">
        <w:rPr>
          <w:rFonts w:cs="Arial"/>
          <w:color w:val="333333"/>
          <w:sz w:val="32"/>
          <w:szCs w:val="32"/>
          <w:shd w:val="clear" w:color="auto" w:fill="FFFFFF"/>
          <w:lang w:val="sq-AL"/>
        </w:rPr>
        <w:t>KOMUNIKATË PËR MEDIA</w:t>
      </w:r>
    </w:p>
    <w:p w14:paraId="35E7B4BA" w14:textId="75FD555A" w:rsidR="008F229D" w:rsidRPr="00FC210F" w:rsidRDefault="008F229D" w:rsidP="00FC210F">
      <w:pPr>
        <w:pStyle w:val="Heading1"/>
        <w:shd w:val="clear" w:color="auto" w:fill="FFFFFF"/>
        <w:spacing w:before="0" w:after="240"/>
        <w:jc w:val="center"/>
        <w:rPr>
          <w:rFonts w:ascii="Helvetica" w:hAnsi="Helvetica" w:cs="Helvetica"/>
          <w:b w:val="0"/>
          <w:bCs/>
          <w:color w:val="929292"/>
          <w:sz w:val="24"/>
          <w:szCs w:val="24"/>
          <w:lang w:val="sq-AL"/>
        </w:rPr>
      </w:pPr>
      <w:r w:rsidRPr="00FC210F">
        <w:rPr>
          <w:rFonts w:ascii="Helvetica" w:hAnsi="Helvetica" w:cs="Helvetica"/>
          <w:b w:val="0"/>
          <w:bCs/>
          <w:color w:val="929292"/>
          <w:sz w:val="24"/>
          <w:szCs w:val="24"/>
          <w:lang w:val="sq-AL"/>
        </w:rPr>
        <w:t xml:space="preserve">Statistikat Afatshkurtra të </w:t>
      </w:r>
      <w:r w:rsidR="001979BF">
        <w:rPr>
          <w:rFonts w:ascii="Helvetica" w:hAnsi="Helvetica" w:cs="Helvetica"/>
          <w:b w:val="0"/>
          <w:bCs/>
          <w:color w:val="929292"/>
          <w:sz w:val="24"/>
          <w:szCs w:val="24"/>
          <w:lang w:val="sq-AL"/>
        </w:rPr>
        <w:t>Shërbimeve,</w:t>
      </w:r>
      <w:r w:rsidRPr="00FC210F">
        <w:rPr>
          <w:rFonts w:ascii="Helvetica" w:hAnsi="Helvetica" w:cs="Helvetica"/>
          <w:b w:val="0"/>
          <w:bCs/>
          <w:color w:val="929292"/>
          <w:sz w:val="24"/>
          <w:szCs w:val="24"/>
          <w:lang w:val="sq-AL"/>
        </w:rPr>
        <w:t xml:space="preserve"> </w:t>
      </w:r>
      <w:r w:rsidR="000D7863">
        <w:rPr>
          <w:rFonts w:ascii="Helvetica" w:hAnsi="Helvetica" w:cs="Helvetica"/>
          <w:b w:val="0"/>
          <w:bCs/>
          <w:color w:val="929292"/>
          <w:sz w:val="24"/>
          <w:szCs w:val="24"/>
          <w:lang w:val="sq-AL"/>
        </w:rPr>
        <w:t>Prill</w:t>
      </w:r>
      <w:r w:rsidRPr="00FC210F">
        <w:rPr>
          <w:rFonts w:ascii="Helvetica" w:hAnsi="Helvetica" w:cs="Helvetica"/>
          <w:b w:val="0"/>
          <w:bCs/>
          <w:color w:val="929292"/>
          <w:sz w:val="24"/>
          <w:szCs w:val="24"/>
          <w:lang w:val="sq-AL"/>
        </w:rPr>
        <w:t xml:space="preserve"> 2023</w:t>
      </w:r>
    </w:p>
    <w:p w14:paraId="1904B386" w14:textId="6C5C4C8C" w:rsidR="00FC310B" w:rsidRDefault="007914FB" w:rsidP="008F229D">
      <w:pPr>
        <w:spacing w:after="0"/>
        <w:jc w:val="both"/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</w:pPr>
      <w:r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13</w:t>
      </w:r>
      <w:r w:rsidR="000D7863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.07</w:t>
      </w:r>
      <w:r w:rsidR="00FC210F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.2023</w:t>
      </w:r>
    </w:p>
    <w:p w14:paraId="1894B710" w14:textId="2583CC39" w:rsidR="00937099" w:rsidRDefault="008F229D" w:rsidP="00881DDB">
      <w:pPr>
        <w:spacing w:after="0"/>
        <w:jc w:val="both"/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</w:pPr>
      <w:r w:rsidRPr="008F229D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Agjencia e Statistikave të Kosovës (ASK) publikon Statistikat Afatshkurtra të </w:t>
      </w:r>
      <w:r w:rsidR="001979BF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Shërbimeve</w:t>
      </w:r>
      <w:r w:rsidRPr="008F229D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për muajin </w:t>
      </w:r>
      <w:r w:rsidR="000D7863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prill</w:t>
      </w:r>
      <w:r w:rsidRPr="008F229D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2023</w:t>
      </w:r>
      <w:r w:rsidR="00937099" w:rsidRPr="00937099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. </w:t>
      </w:r>
    </w:p>
    <w:p w14:paraId="1F717D38" w14:textId="77777777" w:rsidR="008F229D" w:rsidRDefault="008F229D" w:rsidP="008F229D">
      <w:pPr>
        <w:spacing w:after="0"/>
        <w:jc w:val="both"/>
        <w:rPr>
          <w:rFonts w:ascii="Helvetica" w:eastAsia="Times New Roman" w:hAnsi="Helvetica" w:cs="Helvetica"/>
          <w:bCs/>
          <w:color w:val="007FAD"/>
          <w:sz w:val="31"/>
          <w:szCs w:val="31"/>
          <w:lang w:val="sq-AL"/>
        </w:rPr>
      </w:pPr>
    </w:p>
    <w:p w14:paraId="62921726" w14:textId="4FF06C2D" w:rsidR="008F229D" w:rsidRDefault="00994086" w:rsidP="008F229D">
      <w:pPr>
        <w:spacing w:after="0"/>
        <w:jc w:val="both"/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</w:pPr>
      <w:r>
        <w:rPr>
          <w:rFonts w:ascii="Helvetica" w:eastAsia="Times New Roman" w:hAnsi="Helvetica" w:cs="Helvetica"/>
          <w:bCs/>
          <w:color w:val="007FAD"/>
          <w:sz w:val="31"/>
          <w:szCs w:val="31"/>
          <w:lang w:val="sq-AL"/>
        </w:rPr>
        <w:t>Indeksi i</w:t>
      </w:r>
      <w:r w:rsidR="008F229D">
        <w:rPr>
          <w:rFonts w:ascii="Helvetica" w:eastAsia="Times New Roman" w:hAnsi="Helvetica" w:cs="Helvetica"/>
          <w:bCs/>
          <w:color w:val="007FAD"/>
          <w:sz w:val="31"/>
          <w:szCs w:val="31"/>
          <w:lang w:val="sq-AL"/>
        </w:rPr>
        <w:t xml:space="preserve"> qarkullimit të </w:t>
      </w:r>
      <w:r w:rsidR="007914FB">
        <w:rPr>
          <w:rFonts w:ascii="Helvetica" w:eastAsia="Times New Roman" w:hAnsi="Helvetica" w:cs="Helvetica"/>
          <w:bCs/>
          <w:color w:val="007FAD"/>
          <w:sz w:val="31"/>
          <w:szCs w:val="31"/>
          <w:lang w:val="sq-AL"/>
        </w:rPr>
        <w:t xml:space="preserve">shërbimeve </w:t>
      </w:r>
      <w:r>
        <w:rPr>
          <w:rFonts w:ascii="Helvetica" w:eastAsia="Times New Roman" w:hAnsi="Helvetica" w:cs="Helvetica"/>
          <w:bCs/>
          <w:color w:val="007FAD"/>
          <w:sz w:val="31"/>
          <w:szCs w:val="31"/>
          <w:lang w:val="sq-AL"/>
        </w:rPr>
        <w:t xml:space="preserve">dhe numrit të </w:t>
      </w:r>
      <w:proofErr w:type="spellStart"/>
      <w:r>
        <w:rPr>
          <w:rFonts w:ascii="Helvetica" w:eastAsia="Times New Roman" w:hAnsi="Helvetica" w:cs="Helvetica"/>
          <w:bCs/>
          <w:color w:val="007FAD"/>
          <w:sz w:val="31"/>
          <w:szCs w:val="31"/>
          <w:lang w:val="sq-AL"/>
        </w:rPr>
        <w:t>të</w:t>
      </w:r>
      <w:proofErr w:type="spellEnd"/>
      <w:r>
        <w:rPr>
          <w:rFonts w:ascii="Helvetica" w:eastAsia="Times New Roman" w:hAnsi="Helvetica" w:cs="Helvetica"/>
          <w:bCs/>
          <w:color w:val="007FAD"/>
          <w:sz w:val="31"/>
          <w:szCs w:val="31"/>
          <w:lang w:val="sq-AL"/>
        </w:rPr>
        <w:t xml:space="preserve"> punësuarve</w:t>
      </w:r>
      <w:r w:rsidR="00447493">
        <w:rPr>
          <w:rFonts w:ascii="Helvetica" w:eastAsia="Times New Roman" w:hAnsi="Helvetica" w:cs="Helvetica"/>
          <w:bCs/>
          <w:color w:val="007FAD"/>
          <w:sz w:val="31"/>
          <w:szCs w:val="31"/>
          <w:lang w:val="sq-AL"/>
        </w:rPr>
        <w:t xml:space="preserve"> </w:t>
      </w:r>
      <w:r w:rsidR="000D7863">
        <w:rPr>
          <w:rFonts w:ascii="Helvetica" w:eastAsia="Times New Roman" w:hAnsi="Helvetica" w:cs="Helvetica"/>
          <w:bCs/>
          <w:color w:val="007FAD"/>
          <w:sz w:val="31"/>
          <w:szCs w:val="31"/>
          <w:lang w:val="sq-AL"/>
        </w:rPr>
        <w:t>prill 2023, krahasuar me prill</w:t>
      </w:r>
      <w:r>
        <w:rPr>
          <w:rFonts w:ascii="Helvetica" w:eastAsia="Times New Roman" w:hAnsi="Helvetica" w:cs="Helvetica"/>
          <w:bCs/>
          <w:color w:val="007FAD"/>
          <w:sz w:val="31"/>
          <w:szCs w:val="31"/>
          <w:lang w:val="sq-AL"/>
        </w:rPr>
        <w:t xml:space="preserve"> 2022</w:t>
      </w:r>
    </w:p>
    <w:p w14:paraId="4976071C" w14:textId="77777777" w:rsidR="008F229D" w:rsidRDefault="008F229D" w:rsidP="00D20FC1">
      <w:pPr>
        <w:shd w:val="clear" w:color="auto" w:fill="FFFFFF"/>
        <w:spacing w:after="0" w:line="360" w:lineRule="auto"/>
        <w:ind w:right="120"/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</w:pPr>
    </w:p>
    <w:p w14:paraId="7B002B54" w14:textId="2F0BCB35" w:rsidR="00881DDB" w:rsidRDefault="00881DDB" w:rsidP="00881DDB">
      <w:pPr>
        <w:shd w:val="clear" w:color="auto" w:fill="FFFFFF"/>
        <w:spacing w:after="0"/>
        <w:ind w:right="120"/>
        <w:jc w:val="both"/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</w:pPr>
      <w:r w:rsidRPr="008F229D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Në muajin </w:t>
      </w:r>
      <w:r w:rsidR="000D7863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prill</w:t>
      </w:r>
      <w:r w:rsidRPr="008F229D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2023</w:t>
      </w:r>
      <w:r w:rsidR="004E2EBE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,</w:t>
      </w:r>
      <w:r w:rsidRPr="008F229D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indeksi i qarkullimit </w:t>
      </w:r>
      <w:r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të </w:t>
      </w:r>
      <w:r w:rsidR="001979BF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shërbimeve</w:t>
      </w:r>
      <w:r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kishte rritje më të madhe te </w:t>
      </w:r>
      <w:r w:rsidR="001979BF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Agjencitë e udhëtimit</w:t>
      </w:r>
      <w:r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</w:t>
      </w:r>
      <w:r w:rsidR="004E2EBE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(</w:t>
      </w:r>
      <w:r w:rsidR="00446993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85</w:t>
      </w:r>
      <w:r w:rsidR="004E2EBE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,</w:t>
      </w:r>
      <w:r w:rsidR="00446993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07</w:t>
      </w:r>
      <w:r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%</w:t>
      </w:r>
      <w:r w:rsidR="004E2EBE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)</w:t>
      </w:r>
      <w:r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dhe te </w:t>
      </w:r>
      <w:r w:rsidR="001979BF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Bar-restorantet </w:t>
      </w:r>
      <w:r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për</w:t>
      </w:r>
      <w:r w:rsidRPr="00FC210F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</w:t>
      </w:r>
      <w:r w:rsidR="004E2EBE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(</w:t>
      </w:r>
      <w:r w:rsidR="00446993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71</w:t>
      </w:r>
      <w:r w:rsidR="004E2EBE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,</w:t>
      </w:r>
      <w:r w:rsidR="00446993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74</w:t>
      </w:r>
      <w:r w:rsidRPr="00FC210F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%</w:t>
      </w:r>
      <w:r w:rsidR="004E2EBE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)</w:t>
      </w:r>
      <w:r w:rsidRPr="00FC210F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, krahasuar me muajin e njëjtë të viti</w:t>
      </w:r>
      <w:r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t</w:t>
      </w:r>
      <w:r w:rsidR="000D7863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paraprak (</w:t>
      </w:r>
      <w:r w:rsidR="004E2EBE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P</w:t>
      </w:r>
      <w:r w:rsidR="000D7863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rill</w:t>
      </w:r>
      <w:r w:rsidRPr="00FC210F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2022).</w:t>
      </w:r>
    </w:p>
    <w:p w14:paraId="28B66B1D" w14:textId="77777777" w:rsidR="00FC210F" w:rsidRDefault="00FC210F" w:rsidP="00994086">
      <w:pPr>
        <w:shd w:val="clear" w:color="auto" w:fill="FFFFFF"/>
        <w:spacing w:after="0" w:line="360" w:lineRule="auto"/>
        <w:ind w:right="120"/>
        <w:rPr>
          <w:rFonts w:ascii="Helvetica" w:hAnsi="Helvetica" w:cs="Helvetica"/>
          <w:color w:val="333333"/>
          <w:sz w:val="18"/>
          <w:szCs w:val="18"/>
          <w:shd w:val="clear" w:color="auto" w:fill="FFFFFF"/>
          <w:lang w:val="sq-AL"/>
        </w:rPr>
      </w:pPr>
    </w:p>
    <w:p w14:paraId="5AD1337D" w14:textId="2DD17B65" w:rsidR="0066649D" w:rsidRPr="00994086" w:rsidRDefault="00994086" w:rsidP="00994086">
      <w:pPr>
        <w:shd w:val="clear" w:color="auto" w:fill="FFFFFF"/>
        <w:spacing w:after="0" w:line="360" w:lineRule="auto"/>
        <w:ind w:right="120"/>
        <w:rPr>
          <w:rFonts w:ascii="Helvetica" w:hAnsi="Helvetica" w:cs="Helvetica"/>
          <w:b w:val="0"/>
          <w:color w:val="333333"/>
          <w:sz w:val="21"/>
          <w:shd w:val="clear" w:color="auto" w:fill="FFFFFF"/>
        </w:rPr>
      </w:pPr>
      <w:r w:rsidRPr="00FC310B">
        <w:rPr>
          <w:rFonts w:ascii="Helvetica" w:hAnsi="Helvetica" w:cs="Helvetica"/>
          <w:color w:val="333333"/>
          <w:sz w:val="18"/>
          <w:szCs w:val="18"/>
          <w:shd w:val="clear" w:color="auto" w:fill="FFFFFF"/>
          <w:lang w:val="sq-AL"/>
        </w:rPr>
        <w:t>Aktivitetet ekonomike sipas NACE Rev-2</w:t>
      </w:r>
    </w:p>
    <w:p w14:paraId="740ABA61" w14:textId="483DFF27" w:rsidR="000A72B5" w:rsidRDefault="00FF0239" w:rsidP="00864B30">
      <w:pPr>
        <w:shd w:val="clear" w:color="auto" w:fill="FFFFFF"/>
        <w:spacing w:after="0" w:line="360" w:lineRule="auto"/>
        <w:ind w:right="120"/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</w:pPr>
      <w:r>
        <w:rPr>
          <w:noProof/>
        </w:rPr>
        <w:drawing>
          <wp:inline distT="0" distB="0" distL="0" distR="0" wp14:anchorId="0D7258C2" wp14:editId="587AE418">
            <wp:extent cx="5894070" cy="3638550"/>
            <wp:effectExtent l="0" t="0" r="1143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51B8301" w14:textId="77777777" w:rsidR="00881DDB" w:rsidRDefault="00881DDB" w:rsidP="00864B30">
      <w:pPr>
        <w:shd w:val="clear" w:color="auto" w:fill="FFFFFF"/>
        <w:spacing w:after="0" w:line="360" w:lineRule="auto"/>
        <w:ind w:right="120"/>
        <w:rPr>
          <w:rFonts w:ascii="Helvetica" w:hAnsi="Helvetica" w:cs="Helvetica"/>
          <w:color w:val="333333"/>
          <w:sz w:val="18"/>
          <w:szCs w:val="18"/>
          <w:shd w:val="clear" w:color="auto" w:fill="FFFFFF"/>
          <w:lang w:val="sq-AL"/>
        </w:rPr>
      </w:pPr>
    </w:p>
    <w:p w14:paraId="0813A620" w14:textId="77777777" w:rsidR="00881DDB" w:rsidRDefault="00881DDB" w:rsidP="00864B30">
      <w:pPr>
        <w:shd w:val="clear" w:color="auto" w:fill="FFFFFF"/>
        <w:spacing w:after="0" w:line="360" w:lineRule="auto"/>
        <w:ind w:right="120"/>
        <w:rPr>
          <w:rFonts w:ascii="Helvetica" w:hAnsi="Helvetica" w:cs="Helvetica"/>
          <w:color w:val="333333"/>
          <w:sz w:val="18"/>
          <w:szCs w:val="18"/>
          <w:shd w:val="clear" w:color="auto" w:fill="FFFFFF"/>
          <w:lang w:val="sq-AL"/>
        </w:rPr>
      </w:pPr>
    </w:p>
    <w:p w14:paraId="3A4D069F" w14:textId="77777777" w:rsidR="00881DDB" w:rsidRDefault="00881DDB" w:rsidP="00864B30">
      <w:pPr>
        <w:shd w:val="clear" w:color="auto" w:fill="FFFFFF"/>
        <w:spacing w:after="0" w:line="360" w:lineRule="auto"/>
        <w:ind w:right="120"/>
        <w:rPr>
          <w:rFonts w:ascii="Helvetica" w:hAnsi="Helvetica" w:cs="Helvetica"/>
          <w:color w:val="333333"/>
          <w:sz w:val="18"/>
          <w:szCs w:val="18"/>
          <w:shd w:val="clear" w:color="auto" w:fill="FFFFFF"/>
          <w:lang w:val="sq-AL"/>
        </w:rPr>
      </w:pPr>
    </w:p>
    <w:p w14:paraId="7055630A" w14:textId="029B4B32" w:rsidR="003350C7" w:rsidRDefault="00881DDB" w:rsidP="00D20FC1">
      <w:pPr>
        <w:shd w:val="clear" w:color="auto" w:fill="FFFFFF"/>
        <w:spacing w:after="0" w:line="360" w:lineRule="auto"/>
        <w:ind w:right="120"/>
        <w:rPr>
          <w:rFonts w:asciiTheme="minorHAnsi" w:eastAsiaTheme="minorHAnsi" w:hAnsiTheme="minorHAnsi"/>
          <w:b w:val="0"/>
          <w:sz w:val="22"/>
          <w:szCs w:val="22"/>
        </w:rPr>
      </w:pPr>
      <w:r w:rsidRPr="00881DDB">
        <w:rPr>
          <w:rFonts w:ascii="Helvetica" w:hAnsi="Helvetica" w:cs="Helvetica"/>
          <w:color w:val="333333"/>
          <w:sz w:val="18"/>
          <w:szCs w:val="18"/>
          <w:shd w:val="clear" w:color="auto" w:fill="FFFFFF"/>
          <w:lang w:val="sq-AL"/>
        </w:rPr>
        <w:lastRenderedPageBreak/>
        <w:t xml:space="preserve">Indeksi i qarkullimit të </w:t>
      </w:r>
      <w:r w:rsidR="00024CA3">
        <w:rPr>
          <w:rFonts w:ascii="Helvetica" w:hAnsi="Helvetica" w:cs="Helvetica"/>
          <w:color w:val="333333"/>
          <w:sz w:val="18"/>
          <w:szCs w:val="18"/>
          <w:shd w:val="clear" w:color="auto" w:fill="FFFFFF"/>
          <w:lang w:val="sq-AL"/>
        </w:rPr>
        <w:t>s</w:t>
      </w:r>
      <w:r w:rsidR="00FF0239">
        <w:rPr>
          <w:rFonts w:ascii="Helvetica" w:hAnsi="Helvetica" w:cs="Helvetica"/>
          <w:color w:val="333333"/>
          <w:sz w:val="18"/>
          <w:szCs w:val="18"/>
          <w:shd w:val="clear" w:color="auto" w:fill="FFFFFF"/>
          <w:lang w:val="sq-AL"/>
        </w:rPr>
        <w:t>hërbimeve</w:t>
      </w:r>
      <w:r w:rsidR="00024CA3">
        <w:rPr>
          <w:shd w:val="clear" w:color="auto" w:fill="FFFFFF"/>
          <w:lang w:val="sq-AL"/>
        </w:rPr>
        <w:fldChar w:fldCharType="begin"/>
      </w:r>
      <w:r w:rsidR="00024CA3">
        <w:rPr>
          <w:shd w:val="clear" w:color="auto" w:fill="FFFFFF"/>
          <w:lang w:val="sq-AL"/>
        </w:rPr>
        <w:instrText xml:space="preserve"> LINK </w:instrText>
      </w:r>
      <w:r w:rsidR="003350C7">
        <w:rPr>
          <w:shd w:val="clear" w:color="auto" w:fill="FFFFFF"/>
          <w:lang w:val="sq-AL"/>
        </w:rPr>
        <w:instrText xml:space="preserve">Excel.Sheet.12 D:\\2023\\Komunikatat\\Korrik\\Sherbimet.xlsx Table!R15C2:R22C5 </w:instrText>
      </w:r>
      <w:r w:rsidR="00024CA3">
        <w:rPr>
          <w:shd w:val="clear" w:color="auto" w:fill="FFFFFF"/>
          <w:lang w:val="sq-AL"/>
        </w:rPr>
        <w:instrText xml:space="preserve">\a \f 4 \h </w:instrText>
      </w:r>
      <w:r w:rsidR="003350C7">
        <w:rPr>
          <w:shd w:val="clear" w:color="auto" w:fill="FFFFFF"/>
          <w:lang w:val="sq-AL"/>
        </w:rPr>
        <w:fldChar w:fldCharType="separate"/>
      </w:r>
    </w:p>
    <w:tbl>
      <w:tblPr>
        <w:tblW w:w="9600" w:type="dxa"/>
        <w:tblLook w:val="04A0" w:firstRow="1" w:lastRow="0" w:firstColumn="1" w:lastColumn="0" w:noHBand="0" w:noVBand="1"/>
      </w:tblPr>
      <w:tblGrid>
        <w:gridCol w:w="5520"/>
        <w:gridCol w:w="1360"/>
        <w:gridCol w:w="1360"/>
        <w:gridCol w:w="1360"/>
      </w:tblGrid>
      <w:tr w:rsidR="003350C7" w:rsidRPr="003350C7" w14:paraId="1A6C4891" w14:textId="77777777" w:rsidTr="003350C7">
        <w:trPr>
          <w:divId w:val="960458294"/>
          <w:trHeight w:val="432"/>
        </w:trPr>
        <w:tc>
          <w:tcPr>
            <w:tcW w:w="5520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000000" w:fill="9BC2E6"/>
            <w:noWrap/>
            <w:vAlign w:val="center"/>
            <w:hideMark/>
          </w:tcPr>
          <w:p w14:paraId="2C3EEA8E" w14:textId="72E90443" w:rsidR="003350C7" w:rsidRPr="003350C7" w:rsidRDefault="003350C7" w:rsidP="003350C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Aktivitetet sipas NACE Rev-2</w:t>
            </w:r>
          </w:p>
        </w:tc>
        <w:tc>
          <w:tcPr>
            <w:tcW w:w="1360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000000" w:fill="9BC2E6"/>
            <w:noWrap/>
            <w:vAlign w:val="center"/>
            <w:hideMark/>
          </w:tcPr>
          <w:p w14:paraId="04B91EEF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04.2022</w:t>
            </w:r>
          </w:p>
        </w:tc>
        <w:tc>
          <w:tcPr>
            <w:tcW w:w="1360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000000" w:fill="9BC2E6"/>
            <w:noWrap/>
            <w:vAlign w:val="center"/>
            <w:hideMark/>
          </w:tcPr>
          <w:p w14:paraId="4CE46607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04.2023</w:t>
            </w:r>
          </w:p>
        </w:tc>
        <w:tc>
          <w:tcPr>
            <w:tcW w:w="1360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712B0503" w14:textId="77777777" w:rsidR="003350C7" w:rsidRPr="003350C7" w:rsidRDefault="003350C7" w:rsidP="003350C7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04.2023          /           04.2022</w:t>
            </w:r>
          </w:p>
        </w:tc>
      </w:tr>
      <w:tr w:rsidR="003350C7" w:rsidRPr="003350C7" w14:paraId="6A80080C" w14:textId="77777777" w:rsidTr="003350C7">
        <w:trPr>
          <w:divId w:val="960458294"/>
          <w:trHeight w:val="432"/>
        </w:trPr>
        <w:tc>
          <w:tcPr>
            <w:tcW w:w="5520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289B8C" w14:textId="77777777" w:rsidR="003350C7" w:rsidRPr="003350C7" w:rsidRDefault="003350C7" w:rsidP="003350C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G     45+46 +47    Tregtia</w:t>
            </w:r>
          </w:p>
        </w:tc>
        <w:tc>
          <w:tcPr>
            <w:tcW w:w="1360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E41E86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108,73</w:t>
            </w:r>
          </w:p>
        </w:tc>
        <w:tc>
          <w:tcPr>
            <w:tcW w:w="1360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74049F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149,26</w:t>
            </w:r>
          </w:p>
        </w:tc>
        <w:tc>
          <w:tcPr>
            <w:tcW w:w="1360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E23108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37,28%</w:t>
            </w:r>
          </w:p>
        </w:tc>
      </w:tr>
      <w:tr w:rsidR="003350C7" w:rsidRPr="003350C7" w14:paraId="25F12A61" w14:textId="77777777" w:rsidTr="003350C7">
        <w:trPr>
          <w:divId w:val="960458294"/>
          <w:trHeight w:val="432"/>
        </w:trPr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C1B636" w14:textId="77777777" w:rsidR="003350C7" w:rsidRPr="003350C7" w:rsidRDefault="003350C7" w:rsidP="003350C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H     49 - 63       Transporti dhe Magazinimi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780724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114,33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B6BB89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186,91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4526E1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63,49%</w:t>
            </w:r>
          </w:p>
        </w:tc>
      </w:tr>
      <w:tr w:rsidR="003350C7" w:rsidRPr="003350C7" w14:paraId="7EFC9172" w14:textId="77777777" w:rsidTr="003350C7">
        <w:trPr>
          <w:divId w:val="960458294"/>
          <w:trHeight w:val="432"/>
        </w:trPr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F39E43" w14:textId="77777777" w:rsidR="003350C7" w:rsidRPr="003350C7" w:rsidRDefault="003350C7" w:rsidP="003350C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I     55.1              Hotelet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0B2DB5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154,72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E54987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203,61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429289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31,60%</w:t>
            </w:r>
          </w:p>
        </w:tc>
      </w:tr>
      <w:tr w:rsidR="003350C7" w:rsidRPr="003350C7" w14:paraId="61207061" w14:textId="77777777" w:rsidTr="003350C7">
        <w:trPr>
          <w:divId w:val="960458294"/>
          <w:trHeight w:val="432"/>
        </w:trPr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64B009" w14:textId="77777777" w:rsidR="003350C7" w:rsidRPr="003350C7" w:rsidRDefault="003350C7" w:rsidP="003350C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I     56                 Bar-Restorantet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C21938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123,00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4E4BEB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211,24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C3304B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71,74%</w:t>
            </w:r>
          </w:p>
        </w:tc>
      </w:tr>
      <w:tr w:rsidR="003350C7" w:rsidRPr="003350C7" w14:paraId="6197FBB8" w14:textId="77777777" w:rsidTr="003350C7">
        <w:trPr>
          <w:divId w:val="960458294"/>
          <w:trHeight w:val="432"/>
        </w:trPr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842FDA" w14:textId="77777777" w:rsidR="003350C7" w:rsidRPr="003350C7" w:rsidRDefault="003350C7" w:rsidP="003350C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J     58, 61, 62    Informacioni dhe Komunikacioni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2C8647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119,34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282198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138,78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9D88DB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16,29%</w:t>
            </w:r>
          </w:p>
        </w:tc>
      </w:tr>
      <w:tr w:rsidR="003350C7" w:rsidRPr="003350C7" w14:paraId="1C7E3C00" w14:textId="77777777" w:rsidTr="003350C7">
        <w:trPr>
          <w:divId w:val="960458294"/>
          <w:trHeight w:val="432"/>
        </w:trPr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A0AA99" w14:textId="77777777" w:rsidR="003350C7" w:rsidRPr="003350C7" w:rsidRDefault="003350C7" w:rsidP="003350C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M     71             Aktivitete e Arkitekturës dhe Inxhinierisë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BD6083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65,60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2C4C85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109,34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80565D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66,68%</w:t>
            </w:r>
          </w:p>
        </w:tc>
      </w:tr>
      <w:tr w:rsidR="003350C7" w:rsidRPr="003350C7" w14:paraId="56DCE278" w14:textId="77777777" w:rsidTr="003350C7">
        <w:trPr>
          <w:divId w:val="960458294"/>
          <w:trHeight w:val="432"/>
        </w:trPr>
        <w:tc>
          <w:tcPr>
            <w:tcW w:w="5520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FFFFFF"/>
            <w:vAlign w:val="center"/>
            <w:hideMark/>
          </w:tcPr>
          <w:p w14:paraId="31D09C8D" w14:textId="77777777" w:rsidR="003350C7" w:rsidRPr="003350C7" w:rsidRDefault="003350C7" w:rsidP="003350C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N     79              Agjencitë e udhëtimit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FFFFFF"/>
            <w:noWrap/>
            <w:vAlign w:val="center"/>
            <w:hideMark/>
          </w:tcPr>
          <w:p w14:paraId="2B128AD1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110,35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FFFFFF"/>
            <w:noWrap/>
            <w:vAlign w:val="center"/>
            <w:hideMark/>
          </w:tcPr>
          <w:p w14:paraId="0164333F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204,23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FFFFFF"/>
            <w:noWrap/>
            <w:vAlign w:val="center"/>
            <w:hideMark/>
          </w:tcPr>
          <w:p w14:paraId="7C0E97A7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85,07%</w:t>
            </w:r>
          </w:p>
        </w:tc>
      </w:tr>
    </w:tbl>
    <w:p w14:paraId="71BE8770" w14:textId="1AD7B6FD" w:rsidR="008F229D" w:rsidRDefault="00024CA3" w:rsidP="00D20FC1">
      <w:pPr>
        <w:shd w:val="clear" w:color="auto" w:fill="FFFFFF"/>
        <w:spacing w:after="0" w:line="360" w:lineRule="auto"/>
        <w:ind w:right="120"/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</w:pPr>
      <w:r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fldChar w:fldCharType="end"/>
      </w:r>
    </w:p>
    <w:p w14:paraId="23961993" w14:textId="77777777" w:rsidR="00FF0239" w:rsidRDefault="00FF0239" w:rsidP="00994086">
      <w:pPr>
        <w:spacing w:after="0"/>
        <w:rPr>
          <w:rFonts w:ascii="Helvetica" w:hAnsi="Helvetica" w:cs="Helvetica"/>
          <w:bCs/>
          <w:color w:val="333333"/>
          <w:sz w:val="21"/>
          <w:shd w:val="clear" w:color="auto" w:fill="FFFFFF"/>
          <w:lang w:val="sq-AL"/>
        </w:rPr>
      </w:pPr>
    </w:p>
    <w:p w14:paraId="3C332550" w14:textId="727F7F3A" w:rsidR="00994086" w:rsidRPr="00994086" w:rsidRDefault="00994086" w:rsidP="00994086">
      <w:pPr>
        <w:spacing w:after="0"/>
        <w:rPr>
          <w:rFonts w:ascii="Helvetica" w:hAnsi="Helvetica" w:cs="Helvetica"/>
          <w:bCs/>
          <w:color w:val="333333"/>
          <w:sz w:val="21"/>
          <w:shd w:val="clear" w:color="auto" w:fill="FFFFFF"/>
          <w:lang w:val="sq-AL"/>
        </w:rPr>
      </w:pPr>
      <w:r>
        <w:rPr>
          <w:rFonts w:ascii="Helvetica" w:hAnsi="Helvetica" w:cs="Helvetica"/>
          <w:bCs/>
          <w:color w:val="333333"/>
          <w:sz w:val="21"/>
          <w:shd w:val="clear" w:color="auto" w:fill="FFFFFF"/>
          <w:lang w:val="sq-AL"/>
        </w:rPr>
        <w:t>I</w:t>
      </w:r>
      <w:r w:rsidRPr="00994086">
        <w:rPr>
          <w:rFonts w:ascii="Helvetica" w:hAnsi="Helvetica" w:cs="Helvetica"/>
          <w:bCs/>
          <w:color w:val="333333"/>
          <w:sz w:val="21"/>
          <w:shd w:val="clear" w:color="auto" w:fill="FFFFFF"/>
          <w:lang w:val="sq-AL"/>
        </w:rPr>
        <w:t>ndeksi i numrit të</w:t>
      </w:r>
      <w:r w:rsidR="00447493">
        <w:rPr>
          <w:rFonts w:ascii="Helvetica" w:hAnsi="Helvetica" w:cs="Helvetica"/>
          <w:bCs/>
          <w:color w:val="333333"/>
          <w:sz w:val="21"/>
          <w:shd w:val="clear" w:color="auto" w:fill="FFFFFF"/>
          <w:lang w:val="sq-AL"/>
        </w:rPr>
        <w:t xml:space="preserve"> </w:t>
      </w:r>
      <w:proofErr w:type="spellStart"/>
      <w:r w:rsidR="00447493">
        <w:rPr>
          <w:rFonts w:ascii="Helvetica" w:hAnsi="Helvetica" w:cs="Helvetica"/>
          <w:bCs/>
          <w:color w:val="333333"/>
          <w:sz w:val="21"/>
          <w:shd w:val="clear" w:color="auto" w:fill="FFFFFF"/>
          <w:lang w:val="sq-AL"/>
        </w:rPr>
        <w:t>të</w:t>
      </w:r>
      <w:proofErr w:type="spellEnd"/>
      <w:r w:rsidRPr="00994086">
        <w:rPr>
          <w:rFonts w:ascii="Helvetica" w:hAnsi="Helvetica" w:cs="Helvetica"/>
          <w:bCs/>
          <w:color w:val="333333"/>
          <w:sz w:val="21"/>
          <w:shd w:val="clear" w:color="auto" w:fill="FFFFFF"/>
          <w:lang w:val="sq-AL"/>
        </w:rPr>
        <w:t xml:space="preserve"> punësuarve</w:t>
      </w:r>
    </w:p>
    <w:p w14:paraId="759811B6" w14:textId="77777777" w:rsidR="00FC210F" w:rsidRDefault="00FC210F" w:rsidP="008F229D">
      <w:pPr>
        <w:spacing w:after="0"/>
        <w:jc w:val="both"/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</w:pPr>
    </w:p>
    <w:p w14:paraId="5AB73590" w14:textId="1FF6FCC1" w:rsidR="00881DDB" w:rsidRDefault="008F229D" w:rsidP="008F229D">
      <w:pPr>
        <w:spacing w:after="0"/>
        <w:jc w:val="both"/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</w:pPr>
      <w:r w:rsidRPr="008F229D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Në muajin </w:t>
      </w:r>
      <w:r w:rsidR="00F74C96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prill</w:t>
      </w:r>
      <w:r w:rsidRPr="008F229D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2023</w:t>
      </w:r>
      <w:r w:rsidR="00FC210F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,</w:t>
      </w:r>
      <w:r w:rsidRPr="008F229D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indeksi i numrit </w:t>
      </w:r>
      <w:r w:rsidR="00FC210F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të</w:t>
      </w:r>
      <w:r w:rsidRPr="008F229D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</w:t>
      </w:r>
      <w:proofErr w:type="spellStart"/>
      <w:r w:rsidRPr="008F229D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të</w:t>
      </w:r>
      <w:proofErr w:type="spellEnd"/>
      <w:r w:rsidRPr="008F229D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punësuarve </w:t>
      </w:r>
      <w:r w:rsidR="00881DDB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kishte rritje </w:t>
      </w:r>
      <w:r w:rsidR="007914FB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te Inform</w:t>
      </w:r>
      <w:r w:rsidR="00476C56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acioni dhe Komunikacioni </w:t>
      </w:r>
      <w:r w:rsidR="004E2EBE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(</w:t>
      </w:r>
      <w:r w:rsidR="00476C56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33</w:t>
      </w:r>
      <w:r w:rsidR="004E2EBE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,</w:t>
      </w:r>
      <w:r w:rsidR="00476C56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58</w:t>
      </w:r>
      <w:r w:rsidR="00881DDB" w:rsidRPr="008F229D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%</w:t>
      </w:r>
      <w:r w:rsidR="004E2EBE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)</w:t>
      </w:r>
      <w:r w:rsidR="00881DDB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dhe</w:t>
      </w:r>
      <w:r w:rsidR="00476C56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te Bar-restorantet </w:t>
      </w:r>
      <w:r w:rsidR="004E2EBE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(</w:t>
      </w:r>
      <w:r w:rsidR="00476C56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20</w:t>
      </w:r>
      <w:r w:rsidR="004E2EBE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,</w:t>
      </w:r>
      <w:r w:rsidR="00476C56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28</w:t>
      </w:r>
      <w:r w:rsidR="00881DDB" w:rsidRPr="008F229D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%</w:t>
      </w:r>
      <w:r w:rsidR="004E2EBE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)</w:t>
      </w:r>
      <w:r w:rsidR="00881DDB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,</w:t>
      </w:r>
      <w:r w:rsidR="00881DDB" w:rsidRPr="008F229D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</w:t>
      </w:r>
      <w:r w:rsidRPr="008F229D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krahasuar me muajin e njëjt</w:t>
      </w:r>
      <w:r w:rsidR="00FC210F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ë</w:t>
      </w:r>
      <w:r w:rsidRPr="008F229D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të vitit paraprak</w:t>
      </w:r>
      <w:r w:rsidR="00F74C96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(</w:t>
      </w:r>
      <w:r w:rsidR="004E2EBE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P</w:t>
      </w:r>
      <w:r w:rsidR="00F74C96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rill</w:t>
      </w:r>
      <w:r w:rsidR="00FC210F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2022)</w:t>
      </w:r>
      <w:r w:rsidR="00881DDB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.</w:t>
      </w:r>
    </w:p>
    <w:p w14:paraId="1E998686" w14:textId="77777777" w:rsidR="00881DDB" w:rsidRDefault="00881DDB" w:rsidP="008F229D">
      <w:pPr>
        <w:spacing w:after="0"/>
        <w:jc w:val="both"/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</w:pPr>
    </w:p>
    <w:p w14:paraId="688B29C2" w14:textId="238B857B" w:rsidR="003350C7" w:rsidRDefault="00024CA3" w:rsidP="00881DDB">
      <w:pPr>
        <w:spacing w:after="0"/>
        <w:jc w:val="both"/>
        <w:rPr>
          <w:rFonts w:asciiTheme="minorHAnsi" w:eastAsiaTheme="minorHAnsi" w:hAnsiTheme="minorHAnsi"/>
          <w:b w:val="0"/>
          <w:sz w:val="22"/>
          <w:szCs w:val="22"/>
        </w:rPr>
      </w:pPr>
      <w:r w:rsidRPr="00881DDB">
        <w:rPr>
          <w:rFonts w:ascii="Helvetica" w:hAnsi="Helvetica" w:cs="Helvetica"/>
          <w:color w:val="333333"/>
          <w:sz w:val="18"/>
          <w:szCs w:val="18"/>
          <w:shd w:val="clear" w:color="auto" w:fill="FFFFFF"/>
          <w:lang w:val="sq-AL"/>
        </w:rPr>
        <w:t xml:space="preserve">Indeksi i </w:t>
      </w:r>
      <w:r>
        <w:rPr>
          <w:rFonts w:ascii="Helvetica" w:hAnsi="Helvetica" w:cs="Helvetica"/>
          <w:color w:val="333333"/>
          <w:sz w:val="18"/>
          <w:szCs w:val="18"/>
          <w:shd w:val="clear" w:color="auto" w:fill="FFFFFF"/>
          <w:lang w:val="sq-AL"/>
        </w:rPr>
        <w:t>numrit</w:t>
      </w:r>
      <w:r w:rsidRPr="00881DDB">
        <w:rPr>
          <w:rFonts w:ascii="Helvetica" w:hAnsi="Helvetica" w:cs="Helvetica"/>
          <w:color w:val="333333"/>
          <w:sz w:val="18"/>
          <w:szCs w:val="18"/>
          <w:shd w:val="clear" w:color="auto" w:fill="FFFFFF"/>
          <w:lang w:val="sq-AL"/>
        </w:rPr>
        <w:t xml:space="preserve"> të </w:t>
      </w:r>
      <w:proofErr w:type="spellStart"/>
      <w:r>
        <w:rPr>
          <w:rFonts w:ascii="Helvetica" w:hAnsi="Helvetica" w:cs="Helvetica"/>
          <w:color w:val="333333"/>
          <w:sz w:val="18"/>
          <w:szCs w:val="18"/>
          <w:shd w:val="clear" w:color="auto" w:fill="FFFFFF"/>
          <w:lang w:val="sq-AL"/>
        </w:rPr>
        <w:t>të</w:t>
      </w:r>
      <w:proofErr w:type="spellEnd"/>
      <w:r>
        <w:rPr>
          <w:rFonts w:ascii="Helvetica" w:hAnsi="Helvetica" w:cs="Helvetica"/>
          <w:color w:val="333333"/>
          <w:sz w:val="18"/>
          <w:szCs w:val="18"/>
          <w:shd w:val="clear" w:color="auto" w:fill="FFFFFF"/>
          <w:lang w:val="sq-AL"/>
        </w:rPr>
        <w:t xml:space="preserve"> punësuarve</w:t>
      </w:r>
      <w:r>
        <w:rPr>
          <w:shd w:val="clear" w:color="auto" w:fill="FFFFFF"/>
          <w:lang w:val="sq-AL"/>
        </w:rPr>
        <w:t xml:space="preserve"> </w:t>
      </w:r>
      <w:r>
        <w:rPr>
          <w:shd w:val="clear" w:color="auto" w:fill="FFFFFF"/>
          <w:lang w:val="sq-AL"/>
        </w:rPr>
        <w:fldChar w:fldCharType="begin"/>
      </w:r>
      <w:r>
        <w:rPr>
          <w:shd w:val="clear" w:color="auto" w:fill="FFFFFF"/>
          <w:lang w:val="sq-AL"/>
        </w:rPr>
        <w:instrText xml:space="preserve"> LINK </w:instrText>
      </w:r>
      <w:r w:rsidR="003350C7">
        <w:rPr>
          <w:shd w:val="clear" w:color="auto" w:fill="FFFFFF"/>
          <w:lang w:val="sq-AL"/>
        </w:rPr>
        <w:instrText xml:space="preserve">Excel.Sheet.12 D:\\2023\\Komunikatat\\Korrik\\Sherbimet.xlsx Table!R15C10:R22C13 </w:instrText>
      </w:r>
      <w:r>
        <w:rPr>
          <w:shd w:val="clear" w:color="auto" w:fill="FFFFFF"/>
          <w:lang w:val="sq-AL"/>
        </w:rPr>
        <w:instrText xml:space="preserve">\a \f 4 \h </w:instrText>
      </w:r>
      <w:r w:rsidR="003350C7">
        <w:rPr>
          <w:shd w:val="clear" w:color="auto" w:fill="FFFFFF"/>
          <w:lang w:val="sq-AL"/>
        </w:rPr>
        <w:fldChar w:fldCharType="separate"/>
      </w:r>
    </w:p>
    <w:tbl>
      <w:tblPr>
        <w:tblW w:w="9580" w:type="dxa"/>
        <w:tblLook w:val="04A0" w:firstRow="1" w:lastRow="0" w:firstColumn="1" w:lastColumn="0" w:noHBand="0" w:noVBand="1"/>
      </w:tblPr>
      <w:tblGrid>
        <w:gridCol w:w="5500"/>
        <w:gridCol w:w="1360"/>
        <w:gridCol w:w="1360"/>
        <w:gridCol w:w="1360"/>
      </w:tblGrid>
      <w:tr w:rsidR="003350C7" w:rsidRPr="003350C7" w14:paraId="01C5B652" w14:textId="77777777" w:rsidTr="003350C7">
        <w:trPr>
          <w:divId w:val="300966459"/>
          <w:trHeight w:val="432"/>
        </w:trPr>
        <w:tc>
          <w:tcPr>
            <w:tcW w:w="5500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000000" w:fill="9BC2E6"/>
            <w:noWrap/>
            <w:vAlign w:val="center"/>
            <w:hideMark/>
          </w:tcPr>
          <w:p w14:paraId="14040EDB" w14:textId="4933F001" w:rsidR="003350C7" w:rsidRPr="003350C7" w:rsidRDefault="003350C7" w:rsidP="003350C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Aktivitetet sipas NACE Rev-2</w:t>
            </w:r>
          </w:p>
        </w:tc>
        <w:tc>
          <w:tcPr>
            <w:tcW w:w="1360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000000" w:fill="9BC2E6"/>
            <w:noWrap/>
            <w:vAlign w:val="center"/>
            <w:hideMark/>
          </w:tcPr>
          <w:p w14:paraId="7ABAAB37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04.2022</w:t>
            </w:r>
          </w:p>
        </w:tc>
        <w:tc>
          <w:tcPr>
            <w:tcW w:w="1360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66475E01" w14:textId="77777777" w:rsidR="003350C7" w:rsidRPr="003350C7" w:rsidRDefault="003350C7" w:rsidP="003350C7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04.2023</w:t>
            </w:r>
          </w:p>
        </w:tc>
        <w:tc>
          <w:tcPr>
            <w:tcW w:w="1360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5AEE4479" w14:textId="77777777" w:rsidR="003350C7" w:rsidRPr="003350C7" w:rsidRDefault="003350C7" w:rsidP="003350C7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04.2023  /    04.2022</w:t>
            </w:r>
          </w:p>
        </w:tc>
      </w:tr>
      <w:tr w:rsidR="003350C7" w:rsidRPr="003350C7" w14:paraId="50533E28" w14:textId="77777777" w:rsidTr="003350C7">
        <w:trPr>
          <w:divId w:val="300966459"/>
          <w:trHeight w:val="432"/>
        </w:trPr>
        <w:tc>
          <w:tcPr>
            <w:tcW w:w="5500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F00B88" w14:textId="77777777" w:rsidR="003350C7" w:rsidRPr="003350C7" w:rsidRDefault="003350C7" w:rsidP="003350C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G     45+46 +47    Tregtia</w:t>
            </w:r>
          </w:p>
        </w:tc>
        <w:tc>
          <w:tcPr>
            <w:tcW w:w="1360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F72C89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112,63</w:t>
            </w:r>
          </w:p>
        </w:tc>
        <w:tc>
          <w:tcPr>
            <w:tcW w:w="1360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74633A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124,38</w:t>
            </w:r>
          </w:p>
        </w:tc>
        <w:tc>
          <w:tcPr>
            <w:tcW w:w="1360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0F91A5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10,43%</w:t>
            </w:r>
          </w:p>
        </w:tc>
      </w:tr>
      <w:tr w:rsidR="003350C7" w:rsidRPr="003350C7" w14:paraId="47F6A86F" w14:textId="77777777" w:rsidTr="003350C7">
        <w:trPr>
          <w:divId w:val="300966459"/>
          <w:trHeight w:val="432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846EDB" w14:textId="77777777" w:rsidR="003350C7" w:rsidRPr="003350C7" w:rsidRDefault="003350C7" w:rsidP="003350C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H     49 - 63       Transporti dhe Magazinimi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9D97BC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115,19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D2C869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131,50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5F3811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14,16%</w:t>
            </w:r>
          </w:p>
        </w:tc>
      </w:tr>
      <w:tr w:rsidR="003350C7" w:rsidRPr="003350C7" w14:paraId="680189A7" w14:textId="77777777" w:rsidTr="003350C7">
        <w:trPr>
          <w:divId w:val="300966459"/>
          <w:trHeight w:val="432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A8965F" w14:textId="77777777" w:rsidR="003350C7" w:rsidRPr="003350C7" w:rsidRDefault="003350C7" w:rsidP="003350C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I     55.1              Hotelet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9D9181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127,36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E3D749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145,05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C6C1B1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13,89%</w:t>
            </w:r>
          </w:p>
        </w:tc>
      </w:tr>
      <w:tr w:rsidR="003350C7" w:rsidRPr="003350C7" w14:paraId="2BD0E4B6" w14:textId="77777777" w:rsidTr="003350C7">
        <w:trPr>
          <w:divId w:val="300966459"/>
          <w:trHeight w:val="432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0AAA28" w14:textId="77777777" w:rsidR="003350C7" w:rsidRPr="003350C7" w:rsidRDefault="003350C7" w:rsidP="003350C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I     56                 Bar-Restorantet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2E75E2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131,67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6D1F2B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158,37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5173B7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20,28%</w:t>
            </w:r>
          </w:p>
        </w:tc>
      </w:tr>
      <w:tr w:rsidR="003350C7" w:rsidRPr="003350C7" w14:paraId="0AE7DAA2" w14:textId="77777777" w:rsidTr="003350C7">
        <w:trPr>
          <w:divId w:val="300966459"/>
          <w:trHeight w:val="432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E2DA8F" w14:textId="77777777" w:rsidR="003350C7" w:rsidRPr="003350C7" w:rsidRDefault="003350C7" w:rsidP="003350C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J     58, 61, 62    Informacioni dhe Komunikacioni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E75B85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130,12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AEC04D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173,82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1432A5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33,58%</w:t>
            </w:r>
          </w:p>
        </w:tc>
      </w:tr>
      <w:tr w:rsidR="003350C7" w:rsidRPr="003350C7" w14:paraId="298CF9EC" w14:textId="77777777" w:rsidTr="003350C7">
        <w:trPr>
          <w:divId w:val="300966459"/>
          <w:trHeight w:val="432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BB2189" w14:textId="77777777" w:rsidR="003350C7" w:rsidRPr="003350C7" w:rsidRDefault="003350C7" w:rsidP="003350C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M     71             Aktivitete e Arkitekturës dhe Inxhinierisë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0276CF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122,84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94CEB8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135,12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CB5BC9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Calibri" w:eastAsia="Times New Roman" w:hAnsi="Calibri" w:cs="Calibri"/>
                <w:b w:val="0"/>
                <w:color w:val="000000"/>
                <w:sz w:val="24"/>
                <w:szCs w:val="24"/>
                <w:lang w:val="sq-XK" w:eastAsia="sq-XK"/>
              </w:rPr>
              <w:t>10,00%</w:t>
            </w:r>
          </w:p>
        </w:tc>
      </w:tr>
      <w:tr w:rsidR="003350C7" w:rsidRPr="003350C7" w14:paraId="7FED2F13" w14:textId="77777777" w:rsidTr="003350C7">
        <w:trPr>
          <w:divId w:val="300966459"/>
          <w:trHeight w:val="432"/>
        </w:trPr>
        <w:tc>
          <w:tcPr>
            <w:tcW w:w="5500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FFFFFF"/>
            <w:vAlign w:val="center"/>
            <w:hideMark/>
          </w:tcPr>
          <w:p w14:paraId="205CACA7" w14:textId="77777777" w:rsidR="003350C7" w:rsidRPr="003350C7" w:rsidRDefault="003350C7" w:rsidP="003350C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N     79              Agjencitë e udhëtimit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FFFFFF"/>
            <w:noWrap/>
            <w:vAlign w:val="center"/>
            <w:hideMark/>
          </w:tcPr>
          <w:p w14:paraId="1E5834F2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113,14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FFFFFF"/>
            <w:noWrap/>
            <w:vAlign w:val="center"/>
            <w:hideMark/>
          </w:tcPr>
          <w:p w14:paraId="38F3FD2F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120,23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FFFFFF"/>
            <w:noWrap/>
            <w:vAlign w:val="center"/>
            <w:hideMark/>
          </w:tcPr>
          <w:p w14:paraId="0344C2AE" w14:textId="77777777" w:rsidR="003350C7" w:rsidRPr="003350C7" w:rsidRDefault="003350C7" w:rsidP="003350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</w:pPr>
            <w:r w:rsidRPr="003350C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sq-XK" w:eastAsia="sq-XK"/>
              </w:rPr>
              <w:t>6,27%</w:t>
            </w:r>
          </w:p>
        </w:tc>
      </w:tr>
    </w:tbl>
    <w:p w14:paraId="2E3E5528" w14:textId="16C7F2D2" w:rsidR="00881DDB" w:rsidRDefault="00024CA3" w:rsidP="00881DDB">
      <w:pPr>
        <w:spacing w:after="0"/>
        <w:jc w:val="both"/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</w:pPr>
      <w:r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fldChar w:fldCharType="end"/>
      </w:r>
    </w:p>
    <w:p w14:paraId="74637C4B" w14:textId="27A432AC" w:rsidR="00CB6755" w:rsidRDefault="00CB6755" w:rsidP="008F229D">
      <w:pPr>
        <w:spacing w:after="0"/>
        <w:jc w:val="both"/>
        <w:rPr>
          <w:rFonts w:ascii="Garamond" w:eastAsia="MS Mincho" w:hAnsi="Garamond" w:cs="Times New Roman"/>
          <w:b w:val="0"/>
          <w:sz w:val="24"/>
          <w:szCs w:val="24"/>
          <w:lang w:val="sq-AL"/>
        </w:rPr>
      </w:pPr>
    </w:p>
    <w:p w14:paraId="51CEB2A1" w14:textId="3BAD301C" w:rsidR="00881DDB" w:rsidRDefault="00881DDB" w:rsidP="008F229D">
      <w:pPr>
        <w:spacing w:after="0"/>
        <w:jc w:val="both"/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</w:pPr>
      <w:r w:rsidRPr="00881DDB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Për më shumë informata lidhur me Statistikat Afatshkurtra të </w:t>
      </w:r>
      <w:r w:rsidR="007914FB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>Shërbimeve</w:t>
      </w:r>
      <w:r w:rsidR="000D7863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për muajin prill</w:t>
      </w:r>
      <w:r w:rsidRPr="00881DDB"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  <w:t xml:space="preserve"> 2023, vizitoni: </w:t>
      </w:r>
      <w:hyperlink r:id="rId9" w:history="1">
        <w:r w:rsidRPr="00A21740">
          <w:rPr>
            <w:rStyle w:val="Hyperlink"/>
            <w:rFonts w:ascii="Helvetica" w:hAnsi="Helvetica" w:cs="Helvetica"/>
            <w:b w:val="0"/>
            <w:sz w:val="21"/>
            <w:shd w:val="clear" w:color="auto" w:fill="FFFFFF"/>
            <w:lang w:val="sq-AL"/>
          </w:rPr>
          <w:t>https://ask.rks-gov.net/sq/agjencia-e-statistikave-te-kosoves/ekonomi/statistikat-afatshkurtra</w:t>
        </w:r>
      </w:hyperlink>
    </w:p>
    <w:p w14:paraId="06BC315D" w14:textId="77777777" w:rsidR="00881DDB" w:rsidRPr="00881DDB" w:rsidRDefault="00881DDB" w:rsidP="008F229D">
      <w:pPr>
        <w:spacing w:after="0"/>
        <w:jc w:val="both"/>
        <w:rPr>
          <w:rFonts w:ascii="Helvetica" w:hAnsi="Helvetica" w:cs="Helvetica"/>
          <w:b w:val="0"/>
          <w:color w:val="333333"/>
          <w:sz w:val="21"/>
          <w:shd w:val="clear" w:color="auto" w:fill="FFFFFF"/>
          <w:lang w:val="sq-AL"/>
        </w:rPr>
      </w:pPr>
    </w:p>
    <w:sectPr w:rsidR="00881DDB" w:rsidRPr="00881DDB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91F9D3" w14:textId="77777777" w:rsidR="009B74B6" w:rsidRDefault="009B74B6" w:rsidP="00452D7E">
      <w:pPr>
        <w:spacing w:after="0" w:line="240" w:lineRule="auto"/>
      </w:pPr>
      <w:r>
        <w:separator/>
      </w:r>
    </w:p>
  </w:endnote>
  <w:endnote w:type="continuationSeparator" w:id="0">
    <w:p w14:paraId="684CF1B0" w14:textId="77777777" w:rsidR="009B74B6" w:rsidRDefault="009B74B6" w:rsidP="00452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9EB64B" w14:textId="77777777" w:rsidR="009B74B6" w:rsidRDefault="009B74B6" w:rsidP="00452D7E">
      <w:pPr>
        <w:spacing w:after="0" w:line="240" w:lineRule="auto"/>
      </w:pPr>
      <w:r>
        <w:separator/>
      </w:r>
    </w:p>
  </w:footnote>
  <w:footnote w:type="continuationSeparator" w:id="0">
    <w:p w14:paraId="26EE046E" w14:textId="77777777" w:rsidR="009B74B6" w:rsidRDefault="009B74B6" w:rsidP="00452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6D7A1" w14:textId="39DA5099" w:rsidR="00452D7E" w:rsidRDefault="00452D7E">
    <w:pPr>
      <w:pStyle w:val="Header"/>
    </w:pPr>
    <w:r w:rsidRPr="004F3C43">
      <w:rPr>
        <w:noProof/>
      </w:rPr>
      <w:drawing>
        <wp:inline distT="0" distB="0" distL="0" distR="0" wp14:anchorId="3B0E5264" wp14:editId="1F4F220F">
          <wp:extent cx="1821180" cy="952500"/>
          <wp:effectExtent l="0" t="0" r="7620" b="0"/>
          <wp:docPr id="5" name="Picture 5" descr="logo a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0" descr="logo as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75C72"/>
    <w:multiLevelType w:val="multilevel"/>
    <w:tmpl w:val="B736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7C1B6C"/>
    <w:multiLevelType w:val="multilevel"/>
    <w:tmpl w:val="67D4B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3B6"/>
    <w:rsid w:val="00024CA3"/>
    <w:rsid w:val="00093A29"/>
    <w:rsid w:val="000A72B5"/>
    <w:rsid w:val="000D7863"/>
    <w:rsid w:val="00115CB0"/>
    <w:rsid w:val="0012401C"/>
    <w:rsid w:val="0014621F"/>
    <w:rsid w:val="00147447"/>
    <w:rsid w:val="001979BF"/>
    <w:rsid w:val="0021057C"/>
    <w:rsid w:val="00211EEE"/>
    <w:rsid w:val="00297E02"/>
    <w:rsid w:val="002B7C5B"/>
    <w:rsid w:val="003350C7"/>
    <w:rsid w:val="003C4043"/>
    <w:rsid w:val="00446993"/>
    <w:rsid w:val="00447493"/>
    <w:rsid w:val="00452D7E"/>
    <w:rsid w:val="00476C56"/>
    <w:rsid w:val="004803E9"/>
    <w:rsid w:val="00482D86"/>
    <w:rsid w:val="00490FED"/>
    <w:rsid w:val="004B0E5D"/>
    <w:rsid w:val="004B0EC4"/>
    <w:rsid w:val="004E29B9"/>
    <w:rsid w:val="004E2EBE"/>
    <w:rsid w:val="004E44D7"/>
    <w:rsid w:val="004E5B44"/>
    <w:rsid w:val="00550DBE"/>
    <w:rsid w:val="00561C00"/>
    <w:rsid w:val="005B78EA"/>
    <w:rsid w:val="00642692"/>
    <w:rsid w:val="00653073"/>
    <w:rsid w:val="00665825"/>
    <w:rsid w:val="0066649D"/>
    <w:rsid w:val="00675662"/>
    <w:rsid w:val="00693D47"/>
    <w:rsid w:val="006B7CD5"/>
    <w:rsid w:val="007914FB"/>
    <w:rsid w:val="007D627F"/>
    <w:rsid w:val="00811703"/>
    <w:rsid w:val="00835498"/>
    <w:rsid w:val="00856978"/>
    <w:rsid w:val="00857D97"/>
    <w:rsid w:val="00864B30"/>
    <w:rsid w:val="00881DDB"/>
    <w:rsid w:val="008B2C72"/>
    <w:rsid w:val="008F229D"/>
    <w:rsid w:val="008F5D06"/>
    <w:rsid w:val="008F6FC3"/>
    <w:rsid w:val="00910E13"/>
    <w:rsid w:val="00924F82"/>
    <w:rsid w:val="00937099"/>
    <w:rsid w:val="00994086"/>
    <w:rsid w:val="009A0F68"/>
    <w:rsid w:val="009B74B6"/>
    <w:rsid w:val="00A51C1C"/>
    <w:rsid w:val="00A52207"/>
    <w:rsid w:val="00A62305"/>
    <w:rsid w:val="00A77021"/>
    <w:rsid w:val="00A830A9"/>
    <w:rsid w:val="00AB2983"/>
    <w:rsid w:val="00AC32D3"/>
    <w:rsid w:val="00AE1E07"/>
    <w:rsid w:val="00AF745B"/>
    <w:rsid w:val="00B1692E"/>
    <w:rsid w:val="00B3414E"/>
    <w:rsid w:val="00B42404"/>
    <w:rsid w:val="00B66DE1"/>
    <w:rsid w:val="00B97C02"/>
    <w:rsid w:val="00B97C70"/>
    <w:rsid w:val="00C73D4F"/>
    <w:rsid w:val="00C9220F"/>
    <w:rsid w:val="00CB6755"/>
    <w:rsid w:val="00CD6575"/>
    <w:rsid w:val="00CF2C8B"/>
    <w:rsid w:val="00D20FC1"/>
    <w:rsid w:val="00DC22B6"/>
    <w:rsid w:val="00E165ED"/>
    <w:rsid w:val="00E32B7B"/>
    <w:rsid w:val="00EB55B7"/>
    <w:rsid w:val="00F029A7"/>
    <w:rsid w:val="00F02AA5"/>
    <w:rsid w:val="00F2685B"/>
    <w:rsid w:val="00F47200"/>
    <w:rsid w:val="00F63DE3"/>
    <w:rsid w:val="00F67A1D"/>
    <w:rsid w:val="00F74C96"/>
    <w:rsid w:val="00F84F58"/>
    <w:rsid w:val="00FA6B9B"/>
    <w:rsid w:val="00FC11F8"/>
    <w:rsid w:val="00FC210F"/>
    <w:rsid w:val="00FC310B"/>
    <w:rsid w:val="00FD23B6"/>
    <w:rsid w:val="00FE78C1"/>
    <w:rsid w:val="00FF0239"/>
    <w:rsid w:val="00FF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7FBB6"/>
  <w15:chartTrackingRefBased/>
  <w15:docId w15:val="{749D8A1D-F304-44C5-9D42-FC74369FA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7C5B"/>
    <w:pPr>
      <w:spacing w:line="276" w:lineRule="auto"/>
    </w:pPr>
    <w:rPr>
      <w:rFonts w:ascii="Arial" w:eastAsiaTheme="minorEastAsia" w:hAnsi="Arial"/>
      <w:b/>
      <w:sz w:val="28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0F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D23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0F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D23B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ews-info-span">
    <w:name w:val="news-info-span"/>
    <w:basedOn w:val="DefaultParagraphFont"/>
    <w:rsid w:val="00D20FC1"/>
  </w:style>
  <w:style w:type="character" w:customStyle="1" w:styleId="Heading1Char">
    <w:name w:val="Heading 1 Char"/>
    <w:basedOn w:val="DefaultParagraphFont"/>
    <w:link w:val="Heading1"/>
    <w:uiPriority w:val="9"/>
    <w:rsid w:val="009A0F68"/>
    <w:rPr>
      <w:rFonts w:asciiTheme="majorHAnsi" w:eastAsiaTheme="majorEastAsia" w:hAnsiTheme="majorHAnsi" w:cstheme="majorBidi"/>
      <w:b/>
      <w:color w:val="7C9163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0F68"/>
    <w:rPr>
      <w:rFonts w:asciiTheme="majorHAnsi" w:eastAsiaTheme="majorEastAsia" w:hAnsiTheme="majorHAnsi" w:cstheme="majorBidi"/>
      <w:b/>
      <w:color w:val="526041" w:themeColor="accent1" w:themeShade="7F"/>
      <w:sz w:val="24"/>
      <w:szCs w:val="24"/>
    </w:rPr>
  </w:style>
  <w:style w:type="paragraph" w:customStyle="1" w:styleId="news-summary">
    <w:name w:val="news-summary"/>
    <w:basedOn w:val="Normal"/>
    <w:rsid w:val="009A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29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29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2983"/>
    <w:rPr>
      <w:rFonts w:ascii="Arial" w:eastAsiaTheme="minorEastAsia" w:hAnsi="Arial"/>
      <w:b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2983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2983"/>
    <w:rPr>
      <w:rFonts w:ascii="Arial" w:eastAsiaTheme="minorEastAsia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9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983"/>
    <w:rPr>
      <w:rFonts w:ascii="Segoe UI" w:eastAsiaTheme="minorEastAsia" w:hAnsi="Segoe UI" w:cs="Segoe UI"/>
      <w:b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52D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D7E"/>
    <w:rPr>
      <w:rFonts w:ascii="Arial" w:eastAsiaTheme="minorEastAsia" w:hAnsi="Arial"/>
      <w:b/>
      <w:sz w:val="28"/>
      <w:szCs w:val="21"/>
    </w:rPr>
  </w:style>
  <w:style w:type="paragraph" w:styleId="Footer">
    <w:name w:val="footer"/>
    <w:basedOn w:val="Normal"/>
    <w:link w:val="FooterChar"/>
    <w:uiPriority w:val="99"/>
    <w:unhideWhenUsed/>
    <w:rsid w:val="00452D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D7E"/>
    <w:rPr>
      <w:rFonts w:ascii="Arial" w:eastAsiaTheme="minorEastAsia" w:hAnsi="Arial"/>
      <w:b/>
      <w:sz w:val="28"/>
      <w:szCs w:val="21"/>
    </w:rPr>
  </w:style>
  <w:style w:type="table" w:styleId="TableGrid">
    <w:name w:val="Table Grid"/>
    <w:basedOn w:val="TableNormal"/>
    <w:uiPriority w:val="39"/>
    <w:rsid w:val="00994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81DDB"/>
    <w:rPr>
      <w:color w:val="8E58B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1D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21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sk.rks-gov.net/sq/agjencia-e-statistikave-te-kosoves/ekonomi/statistikat-afatshkurtr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Set_Emply!$G$59</c:f>
              <c:strCache>
                <c:ptCount val="1"/>
                <c:pt idx="0">
                  <c:v>04.2022</c:v>
                </c:pt>
              </c:strCache>
            </c:strRef>
          </c:tx>
          <c:spPr>
            <a:solidFill>
              <a:schemeClr val="accent1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Set_Emply!$F$60:$F$66</c:f>
              <c:strCache>
                <c:ptCount val="7"/>
                <c:pt idx="0">
                  <c:v>G     45+46 +47       Tregti</c:v>
                </c:pt>
                <c:pt idx="1">
                  <c:v>H     49 - 63       Transport dhe Magazinim</c:v>
                </c:pt>
                <c:pt idx="2">
                  <c:v>I     55.1       Hotele</c:v>
                </c:pt>
                <c:pt idx="3">
                  <c:v>I     56       Bar-Restorane</c:v>
                </c:pt>
                <c:pt idx="4">
                  <c:v>J     58, 61, 62       Informacioni dhe Komunikacion</c:v>
                </c:pt>
                <c:pt idx="5">
                  <c:v>M     71       Aktivitete Arkitekture dhe Inxhinierike</c:v>
                </c:pt>
                <c:pt idx="6">
                  <c:v>N     79       Agjenci udhëtimi</c:v>
                </c:pt>
              </c:strCache>
            </c:strRef>
          </c:cat>
          <c:val>
            <c:numRef>
              <c:f>Set_Emply!$G$60:$G$66</c:f>
              <c:numCache>
                <c:formatCode>0.00</c:formatCode>
                <c:ptCount val="7"/>
                <c:pt idx="0">
                  <c:v>112.63074036954231</c:v>
                </c:pt>
                <c:pt idx="1">
                  <c:v>115.18757259516062</c:v>
                </c:pt>
                <c:pt idx="2">
                  <c:v>127.36276741010469</c:v>
                </c:pt>
                <c:pt idx="3">
                  <c:v>131.66689203546659</c:v>
                </c:pt>
                <c:pt idx="4">
                  <c:v>130.1232270681831</c:v>
                </c:pt>
                <c:pt idx="5">
                  <c:v>122.840361977263</c:v>
                </c:pt>
                <c:pt idx="6">
                  <c:v>113.1364179614137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9A-46E1-944C-F7F02E281D38}"/>
            </c:ext>
          </c:extLst>
        </c:ser>
        <c:ser>
          <c:idx val="1"/>
          <c:order val="1"/>
          <c:tx>
            <c:strRef>
              <c:f>Set_Emply!$H$59</c:f>
              <c:strCache>
                <c:ptCount val="1"/>
                <c:pt idx="0">
                  <c:v>03.2023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Set_Emply!$F$60:$F$66</c:f>
              <c:strCache>
                <c:ptCount val="7"/>
                <c:pt idx="0">
                  <c:v>G     45+46 +47       Tregti</c:v>
                </c:pt>
                <c:pt idx="1">
                  <c:v>H     49 - 63       Transport dhe Magazinim</c:v>
                </c:pt>
                <c:pt idx="2">
                  <c:v>I     55.1       Hotele</c:v>
                </c:pt>
                <c:pt idx="3">
                  <c:v>I     56       Bar-Restorane</c:v>
                </c:pt>
                <c:pt idx="4">
                  <c:v>J     58, 61, 62       Informacioni dhe Komunikacion</c:v>
                </c:pt>
                <c:pt idx="5">
                  <c:v>M     71       Aktivitete Arkitekture dhe Inxhinierike</c:v>
                </c:pt>
                <c:pt idx="6">
                  <c:v>N     79       Agjenci udhëtimi</c:v>
                </c:pt>
              </c:strCache>
            </c:strRef>
          </c:cat>
          <c:val>
            <c:numRef>
              <c:f>Set_Emply!$H$60:$H$66</c:f>
              <c:numCache>
                <c:formatCode>0.00</c:formatCode>
                <c:ptCount val="7"/>
                <c:pt idx="0">
                  <c:v>114.63007221237119</c:v>
                </c:pt>
                <c:pt idx="1">
                  <c:v>117.78370853763421</c:v>
                </c:pt>
                <c:pt idx="2">
                  <c:v>123.53937187073282</c:v>
                </c:pt>
                <c:pt idx="3">
                  <c:v>124.85173952518012</c:v>
                </c:pt>
                <c:pt idx="4">
                  <c:v>132.37890899424687</c:v>
                </c:pt>
                <c:pt idx="5">
                  <c:v>119.18025761891559</c:v>
                </c:pt>
                <c:pt idx="6">
                  <c:v>118.17654089124126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9A-46E1-944C-F7F02E281D38}"/>
            </c:ext>
          </c:extLst>
        </c:ser>
        <c:ser>
          <c:idx val="2"/>
          <c:order val="2"/>
          <c:tx>
            <c:strRef>
              <c:f>Set_Emply!$I$59</c:f>
              <c:strCache>
                <c:ptCount val="1"/>
                <c:pt idx="0">
                  <c:v>04.2023</c:v>
                </c:pt>
              </c:strCache>
            </c:strRef>
          </c:tx>
          <c:spPr>
            <a:solidFill>
              <a:schemeClr val="accent1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Set_Emply!$F$60:$F$66</c:f>
              <c:strCache>
                <c:ptCount val="7"/>
                <c:pt idx="0">
                  <c:v>G     45+46 +47       Tregti</c:v>
                </c:pt>
                <c:pt idx="1">
                  <c:v>H     49 - 63       Transport dhe Magazinim</c:v>
                </c:pt>
                <c:pt idx="2">
                  <c:v>I     55.1       Hotele</c:v>
                </c:pt>
                <c:pt idx="3">
                  <c:v>I     56       Bar-Restorane</c:v>
                </c:pt>
                <c:pt idx="4">
                  <c:v>J     58, 61, 62       Informacioni dhe Komunikacion</c:v>
                </c:pt>
                <c:pt idx="5">
                  <c:v>M     71       Aktivitete Arkitekture dhe Inxhinierike</c:v>
                </c:pt>
                <c:pt idx="6">
                  <c:v>N     79       Agjenci udhëtimi</c:v>
                </c:pt>
              </c:strCache>
            </c:strRef>
          </c:cat>
          <c:val>
            <c:numRef>
              <c:f>Set_Emply!$I$60:$I$66</c:f>
              <c:numCache>
                <c:formatCode>0.00</c:formatCode>
                <c:ptCount val="7"/>
                <c:pt idx="0">
                  <c:v>124.38259707552746</c:v>
                </c:pt>
                <c:pt idx="1">
                  <c:v>131.49854144684926</c:v>
                </c:pt>
                <c:pt idx="2">
                  <c:v>145.04870277651344</c:v>
                </c:pt>
                <c:pt idx="3">
                  <c:v>158.37116309618096</c:v>
                </c:pt>
                <c:pt idx="4">
                  <c:v>173.82421630242845</c:v>
                </c:pt>
                <c:pt idx="5">
                  <c:v>135.12137329535429</c:v>
                </c:pt>
                <c:pt idx="6">
                  <c:v>120.22537135052076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9A-46E1-944C-F7F02E281D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13095359"/>
        <c:axId val="2013098687"/>
      </c:barChart>
      <c:catAx>
        <c:axId val="201309535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XK"/>
          </a:p>
        </c:txPr>
        <c:crossAx val="2013098687"/>
        <c:crosses val="autoZero"/>
        <c:auto val="1"/>
        <c:lblAlgn val="ctr"/>
        <c:lblOffset val="100"/>
        <c:noMultiLvlLbl val="0"/>
      </c:catAx>
      <c:valAx>
        <c:axId val="2013098687"/>
        <c:scaling>
          <c:orientation val="minMax"/>
          <c:min val="5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XK"/>
          </a:p>
        </c:txPr>
        <c:crossAx val="2013095359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241725668913894"/>
          <c:y val="0.93996031992063989"/>
          <c:w val="0.52294301772899876"/>
          <c:h val="4.42916485832971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X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XK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E7050DEB-FDD4-482E-BCE1-0029EA21B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Hazbije Qeriqi</dc:creator>
  <cp:keywords/>
  <dc:description/>
  <cp:lastModifiedBy>Hazbije Qeriqi</cp:lastModifiedBy>
  <cp:revision>3</cp:revision>
  <cp:lastPrinted>2023-06-07T09:14:00Z</cp:lastPrinted>
  <dcterms:created xsi:type="dcterms:W3CDTF">2023-07-13T12:38:00Z</dcterms:created>
  <dcterms:modified xsi:type="dcterms:W3CDTF">2023-07-13T13:08:00Z</dcterms:modified>
</cp:coreProperties>
</file>